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375BC798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COMPARACIÓN DE PRECIOS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CP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FB3F3D">
        <w:rPr>
          <w:rFonts w:ascii="Calibri Light" w:hAnsi="Calibri Light" w:cs="Calibri Light"/>
          <w:b/>
          <w:sz w:val="21"/>
          <w:szCs w:val="21"/>
          <w:lang w:val="es-DO"/>
        </w:rPr>
        <w:t>2-0018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</w:t>
      </w:r>
      <w:r w:rsidR="002F249D" w:rsidRPr="00A04E33">
        <w:rPr>
          <w:rFonts w:ascii="Calibri Light" w:hAnsi="Calibri Light" w:cs="Calibri Light"/>
          <w:sz w:val="21"/>
          <w:szCs w:val="21"/>
        </w:rPr>
        <w:lastRenderedPageBreak/>
        <w:t xml:space="preserve">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>justificación alguna, notificando a la 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</w:t>
      </w:r>
      <w:r w:rsidR="003F3E23" w:rsidRPr="00A04E33">
        <w:rPr>
          <w:rFonts w:ascii="Calibri Light" w:hAnsi="Calibri Light" w:cs="Calibri Light"/>
          <w:sz w:val="21"/>
          <w:szCs w:val="21"/>
        </w:rPr>
        <w:lastRenderedPageBreak/>
        <w:t xml:space="preserve">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LAS </w:t>
      </w: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77777777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EE90" w14:textId="32C927BA" w:rsidR="00AE6E45" w:rsidRPr="00C7421D" w:rsidRDefault="00AE6E45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 xml:space="preserve">Contrato 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para la </w:t>
    </w:r>
    <w:r w:rsidR="00843D02" w:rsidRPr="00843D02">
      <w:rPr>
        <w:rFonts w:ascii="Calibri Light" w:hAnsi="Calibri Light" w:cs="Calibri Light"/>
        <w:i/>
        <w:sz w:val="18"/>
        <w:szCs w:val="21"/>
        <w:lang w:val="es-DO"/>
      </w:rPr>
      <w:t>Adquisición e implementación de software para la automatización, estandarización y administración digital de expedientes legales</w:t>
    </w:r>
    <w:r w:rsidR="009B2141">
      <w:rPr>
        <w:rFonts w:ascii="Calibri Light" w:hAnsi="Calibri Light" w:cs="Calibri Light"/>
        <w:i/>
        <w:sz w:val="18"/>
        <w:szCs w:val="21"/>
        <w:lang w:val="es-DO"/>
      </w:rPr>
      <w:t>, para la S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 xml:space="preserve">uperintendencia de </w:t>
    </w:r>
    <w:r w:rsidR="009B2141">
      <w:rPr>
        <w:rFonts w:ascii="Calibri Light" w:hAnsi="Calibri Light" w:cs="Calibri Light"/>
        <w:i/>
        <w:sz w:val="18"/>
        <w:szCs w:val="21"/>
        <w:lang w:val="es-DO"/>
      </w:rPr>
      <w:t>B</w:t>
    </w:r>
    <w:r w:rsidR="009B2141" w:rsidRPr="009B2141">
      <w:rPr>
        <w:rFonts w:ascii="Calibri Light" w:hAnsi="Calibri Light" w:cs="Calibri Light"/>
        <w:i/>
        <w:sz w:val="18"/>
        <w:szCs w:val="21"/>
        <w:lang w:val="es-DO"/>
      </w:rPr>
      <w:t>ancos</w:t>
    </w:r>
  </w:p>
  <w:p w14:paraId="4D3EE02E" w14:textId="00F797B2" w:rsidR="00AE6E45" w:rsidRPr="00C7421D" w:rsidRDefault="00C7421D" w:rsidP="002F249D">
    <w:pPr>
      <w:pStyle w:val="Encabezado"/>
      <w:rPr>
        <w:rFonts w:ascii="Calibri Light" w:hAnsi="Calibri Light" w:cs="Calibri Light"/>
        <w:i/>
        <w:sz w:val="18"/>
        <w:szCs w:val="21"/>
        <w:lang w:val="es-DO"/>
      </w:rPr>
    </w:pPr>
    <w:r w:rsidRPr="00C7421D">
      <w:rPr>
        <w:rFonts w:ascii="Calibri Light" w:hAnsi="Calibri Light" w:cs="Calibri Light"/>
        <w:i/>
        <w:sz w:val="18"/>
        <w:szCs w:val="21"/>
        <w:lang w:val="es-DO"/>
      </w:rPr>
      <w:t>PROCEDIMIENTO DE COMPARACIÓN DE PRECIOS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 xml:space="preserve"> núm. SUPBANCO-CCC-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CP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-202</w:t>
    </w:r>
    <w:r w:rsidRPr="00C7421D">
      <w:rPr>
        <w:rFonts w:ascii="Calibri Light" w:hAnsi="Calibri Light" w:cs="Calibri Light"/>
        <w:i/>
        <w:sz w:val="18"/>
        <w:szCs w:val="21"/>
        <w:lang w:val="es-DO"/>
      </w:rPr>
      <w:t>1</w:t>
    </w:r>
    <w:r w:rsidR="00AE6E45" w:rsidRPr="00C7421D">
      <w:rPr>
        <w:rFonts w:ascii="Calibri Light" w:hAnsi="Calibri Light" w:cs="Calibri Light"/>
        <w:i/>
        <w:sz w:val="18"/>
        <w:szCs w:val="21"/>
        <w:lang w:val="es-DO"/>
      </w:rPr>
      <w:t>-</w:t>
    </w:r>
    <w:r w:rsidR="009B2141">
      <w:rPr>
        <w:rFonts w:ascii="Calibri Light" w:hAnsi="Calibri Light" w:cs="Calibri Light"/>
        <w:i/>
        <w:sz w:val="18"/>
        <w:szCs w:val="21"/>
        <w:lang w:val="es-DO"/>
      </w:rPr>
      <w:t>00</w:t>
    </w:r>
    <w:r w:rsidR="00843D02">
      <w:rPr>
        <w:rFonts w:ascii="Calibri Light" w:hAnsi="Calibri Light" w:cs="Calibri Light"/>
        <w:i/>
        <w:sz w:val="18"/>
        <w:szCs w:val="21"/>
        <w:lang w:val="es-DO"/>
      </w:rPr>
      <w:t>19</w:t>
    </w:r>
  </w:p>
  <w:p w14:paraId="002B24B3" w14:textId="61190148" w:rsidR="00AE6E45" w:rsidRPr="00C7421D" w:rsidRDefault="00AE6E45" w:rsidP="002F249D">
    <w:pPr>
      <w:pStyle w:val="Encabezado"/>
      <w:rPr>
        <w:rFonts w:ascii="Calibri Light" w:hAnsi="Calibri Light" w:cs="Calibri Light"/>
        <w:sz w:val="18"/>
        <w:szCs w:val="21"/>
        <w:lang w:val="es-DO"/>
      </w:rPr>
    </w:pPr>
    <w:r w:rsidRPr="00C7421D">
      <w:rPr>
        <w:rFonts w:ascii="Calibri Light" w:hAnsi="Calibri Light" w:cs="Calibri Light"/>
        <w:sz w:val="18"/>
        <w:szCs w:val="21"/>
        <w:lang w:val="es-DO"/>
      </w:rPr>
      <w:t xml:space="preserve">Superintendencia de Bancos – </w:t>
    </w:r>
    <w:r w:rsidR="0066558E" w:rsidRPr="00C7421D">
      <w:rPr>
        <w:rFonts w:ascii="Calibri Light" w:hAnsi="Calibri Light" w:cs="Calibri Light"/>
        <w:sz w:val="18"/>
        <w:szCs w:val="21"/>
        <w:highlight w:val="yellow"/>
        <w:lang w:val="es-DO"/>
      </w:rPr>
      <w:t>_____________</w:t>
    </w:r>
  </w:p>
  <w:p w14:paraId="122B8E4B" w14:textId="77777777" w:rsidR="00AE6E45" w:rsidRDefault="00AE6E4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449154862">
    <w:abstractNumId w:val="6"/>
  </w:num>
  <w:num w:numId="2" w16cid:durableId="1423574150">
    <w:abstractNumId w:val="0"/>
  </w:num>
  <w:num w:numId="3" w16cid:durableId="989016067">
    <w:abstractNumId w:val="1"/>
  </w:num>
  <w:num w:numId="4" w16cid:durableId="618880607">
    <w:abstractNumId w:val="9"/>
  </w:num>
  <w:num w:numId="5" w16cid:durableId="1673680369">
    <w:abstractNumId w:val="10"/>
  </w:num>
  <w:num w:numId="6" w16cid:durableId="1223179142">
    <w:abstractNumId w:val="2"/>
  </w:num>
  <w:num w:numId="7" w16cid:durableId="1318804875">
    <w:abstractNumId w:val="5"/>
  </w:num>
  <w:num w:numId="8" w16cid:durableId="932128538">
    <w:abstractNumId w:val="7"/>
  </w:num>
  <w:num w:numId="9" w16cid:durableId="397749634">
    <w:abstractNumId w:val="11"/>
  </w:num>
  <w:num w:numId="10" w16cid:durableId="401604696">
    <w:abstractNumId w:val="8"/>
  </w:num>
  <w:num w:numId="11" w16cid:durableId="1133408068">
    <w:abstractNumId w:val="4"/>
  </w:num>
  <w:num w:numId="12" w16cid:durableId="709570536">
    <w:abstractNumId w:val="3"/>
  </w:num>
  <w:num w:numId="13" w16cid:durableId="1889798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3F3D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3082</Words>
  <Characters>17479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Eblin Karina Pena Pérez</cp:lastModifiedBy>
  <cp:revision>14</cp:revision>
  <cp:lastPrinted>2018-08-27T15:15:00Z</cp:lastPrinted>
  <dcterms:created xsi:type="dcterms:W3CDTF">2021-03-02T18:39:00Z</dcterms:created>
  <dcterms:modified xsi:type="dcterms:W3CDTF">2022-10-26T13:46:00Z</dcterms:modified>
</cp:coreProperties>
</file>